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97" w:rsidRDefault="00777F2C" w:rsidP="000F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7576A9D3">
            <wp:extent cx="320040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15EC9857">
            <wp:extent cx="2084705" cy="106108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F2C" w:rsidRDefault="00777F2C" w:rsidP="000F3A56">
      <w:pPr>
        <w:rPr>
          <w:rFonts w:ascii="Arial" w:hAnsi="Arial" w:cs="Arial"/>
          <w:sz w:val="24"/>
          <w:szCs w:val="24"/>
        </w:rPr>
      </w:pPr>
    </w:p>
    <w:p w:rsidR="00777F2C" w:rsidRDefault="00777F2C" w:rsidP="000F3A56">
      <w:pPr>
        <w:rPr>
          <w:rFonts w:ascii="Arial" w:hAnsi="Arial" w:cs="Arial"/>
          <w:sz w:val="24"/>
          <w:szCs w:val="24"/>
        </w:rPr>
      </w:pP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77F2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</w:t>
      </w:r>
      <w:proofErr w:type="spellStart"/>
      <w:r w:rsidRPr="00777F2C">
        <w:rPr>
          <w:rFonts w:ascii="Arial" w:eastAsia="Times New Roman" w:hAnsi="Arial" w:cs="Arial"/>
          <w:bCs/>
          <w:sz w:val="24"/>
          <w:szCs w:val="24"/>
          <w:lang w:eastAsia="hr-HR"/>
        </w:rPr>
        <w:t>Posušje</w:t>
      </w:r>
      <w:proofErr w:type="spellEnd"/>
      <w:r w:rsidRPr="00777F2C">
        <w:rPr>
          <w:rFonts w:ascii="Arial" w:eastAsia="Times New Roman" w:hAnsi="Arial" w:cs="Arial"/>
          <w:bCs/>
          <w:sz w:val="24"/>
          <w:szCs w:val="24"/>
          <w:lang w:eastAsia="hr-HR"/>
        </w:rPr>
        <w:t>, 11. lipnja 2014</w:t>
      </w:r>
      <w:r w:rsidRPr="00777F2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sz w:val="24"/>
          <w:szCs w:val="24"/>
          <w:lang w:eastAsia="hr-HR"/>
        </w:rPr>
      </w:pPr>
      <w:r w:rsidRPr="00777F2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Kreditni poticaj razvoja poduzetništva i obrta </w:t>
      </w: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sz w:val="24"/>
          <w:szCs w:val="24"/>
          <w:lang w:eastAsia="hr-HR"/>
        </w:rPr>
      </w:pP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77F2C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</w:t>
      </w:r>
      <w:r w:rsidRPr="00777F2C">
        <w:rPr>
          <w:rFonts w:ascii="Arial" w:eastAsia="Times New Roman" w:hAnsi="Arial" w:cs="Arial"/>
          <w:b/>
          <w:sz w:val="24"/>
          <w:szCs w:val="24"/>
          <w:lang w:eastAsia="hr-HR"/>
        </w:rPr>
        <w:t>DNEVNI RED</w:t>
      </w: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sz w:val="24"/>
          <w:szCs w:val="24"/>
          <w:lang w:eastAsia="hr-HR"/>
        </w:rPr>
      </w:pP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sz w:val="24"/>
          <w:szCs w:val="24"/>
          <w:lang w:eastAsia="hr-HR"/>
        </w:rPr>
      </w:pPr>
      <w:r w:rsidRPr="00777F2C">
        <w:rPr>
          <w:rFonts w:ascii="Arial" w:eastAsia="Times New Roman" w:hAnsi="Arial" w:cs="Arial"/>
          <w:sz w:val="24"/>
          <w:szCs w:val="24"/>
          <w:lang w:eastAsia="hr-HR"/>
        </w:rPr>
        <w:t>10:45 – 11:00       Okupljanje i registracija sudionika</w:t>
      </w: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sz w:val="24"/>
          <w:szCs w:val="24"/>
          <w:lang w:eastAsia="hr-HR"/>
        </w:rPr>
      </w:pPr>
      <w:r w:rsidRPr="00777F2C">
        <w:rPr>
          <w:rFonts w:ascii="Arial" w:eastAsia="Times New Roman" w:hAnsi="Arial" w:cs="Arial"/>
          <w:sz w:val="24"/>
          <w:szCs w:val="24"/>
          <w:lang w:eastAsia="hr-HR"/>
        </w:rPr>
        <w:t xml:space="preserve">11:00 </w:t>
      </w:r>
      <w:r w:rsidRPr="00777F2C">
        <w:rPr>
          <w:rFonts w:ascii="Arial" w:eastAsia="Times New Roman" w:hAnsi="Arial" w:cs="Arial"/>
          <w:sz w:val="24"/>
          <w:szCs w:val="24"/>
          <w:lang w:eastAsia="hr-HR"/>
        </w:rPr>
        <w:softHyphen/>
        <w:t xml:space="preserve">– 11:05       Pozdravi dobrodošlice                     </w:t>
      </w:r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Branko </w:t>
      </w:r>
      <w:proofErr w:type="spellStart"/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>Bago</w:t>
      </w:r>
      <w:proofErr w:type="spellEnd"/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>, Općinski načelnik</w:t>
      </w:r>
      <w:r w:rsidRPr="00777F2C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777F2C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</w:t>
      </w:r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Veljko Lončar, predsjednik UGP-a            </w:t>
      </w: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777F2C">
        <w:rPr>
          <w:rFonts w:ascii="Arial" w:eastAsia="Times New Roman" w:hAnsi="Arial" w:cs="Arial"/>
          <w:sz w:val="24"/>
          <w:szCs w:val="24"/>
          <w:lang w:eastAsia="hr-HR"/>
        </w:rPr>
        <w:softHyphen/>
      </w:r>
      <w:r w:rsidRPr="00777F2C">
        <w:rPr>
          <w:rFonts w:ascii="Arial" w:eastAsia="Times New Roman" w:hAnsi="Arial" w:cs="Arial"/>
          <w:sz w:val="24"/>
          <w:szCs w:val="24"/>
          <w:lang w:eastAsia="hr-HR"/>
        </w:rPr>
        <w:softHyphen/>
      </w:r>
      <w:r w:rsidRPr="00777F2C">
        <w:rPr>
          <w:rFonts w:ascii="Arial" w:eastAsia="Times New Roman" w:hAnsi="Arial" w:cs="Arial"/>
          <w:sz w:val="24"/>
          <w:szCs w:val="24"/>
          <w:lang w:eastAsia="hr-HR"/>
        </w:rPr>
        <w:softHyphen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t>---------------eljko Lončar, predsjednik UGP-a</w:t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cr/>
        <w:t xml:space="preserve">                  Veljko Lončar</w:t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cr/>
        <w:t xml:space="preserve"> Udruge:</w:t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cr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vanish/>
          <w:sz w:val="24"/>
          <w:szCs w:val="24"/>
          <w:lang w:eastAsia="hr-HR"/>
        </w:rPr>
        <w:pgNum/>
      </w:r>
      <w:r w:rsidRPr="00777F2C">
        <w:rPr>
          <w:rFonts w:ascii="Arial" w:eastAsia="Times New Roman" w:hAnsi="Arial" w:cs="Arial"/>
          <w:sz w:val="24"/>
          <w:szCs w:val="24"/>
          <w:lang w:eastAsia="hr-HR"/>
        </w:rPr>
        <w:t xml:space="preserve">11:05 -  11:15       REDAH i gospodarstvo                   </w:t>
      </w:r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Ivan </w:t>
      </w:r>
      <w:proofErr w:type="spellStart"/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>Jurilj</w:t>
      </w:r>
      <w:proofErr w:type="spellEnd"/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>, direktor REDAH-a</w:t>
      </w: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777F2C">
        <w:rPr>
          <w:rFonts w:ascii="Arial" w:eastAsia="Times New Roman" w:hAnsi="Arial" w:cs="Arial"/>
          <w:sz w:val="24"/>
          <w:szCs w:val="24"/>
          <w:lang w:eastAsia="hr-HR"/>
        </w:rPr>
        <w:t xml:space="preserve">11:15 – 12:15       Kreditni poticaj razvoja                    </w:t>
      </w:r>
      <w:proofErr w:type="spellStart"/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>Mr.sc</w:t>
      </w:r>
      <w:proofErr w:type="spellEnd"/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. Jozo </w:t>
      </w:r>
      <w:proofErr w:type="spellStart"/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>Bejić</w:t>
      </w:r>
      <w:proofErr w:type="spellEnd"/>
      <w:r w:rsidRPr="00777F2C">
        <w:rPr>
          <w:rFonts w:ascii="Arial" w:eastAsia="Times New Roman" w:hAnsi="Arial" w:cs="Arial"/>
          <w:i/>
          <w:sz w:val="24"/>
          <w:szCs w:val="24"/>
          <w:lang w:eastAsia="hr-HR"/>
        </w:rPr>
        <w:t>, tajnik FMRPO</w:t>
      </w: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sz w:val="24"/>
          <w:szCs w:val="24"/>
          <w:lang w:eastAsia="hr-HR"/>
        </w:rPr>
      </w:pPr>
      <w:r w:rsidRPr="00777F2C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poduzetništva i obrta  </w:t>
      </w:r>
    </w:p>
    <w:p w:rsidR="00777F2C" w:rsidRPr="00777F2C" w:rsidRDefault="00777F2C" w:rsidP="00777F2C">
      <w:pPr>
        <w:tabs>
          <w:tab w:val="left" w:pos="3919"/>
        </w:tabs>
        <w:rPr>
          <w:rFonts w:ascii="Arial" w:eastAsia="Times New Roman" w:hAnsi="Arial" w:cs="Arial"/>
          <w:sz w:val="24"/>
          <w:szCs w:val="24"/>
          <w:lang w:eastAsia="hr-HR"/>
        </w:rPr>
      </w:pPr>
      <w:r w:rsidRPr="00777F2C">
        <w:rPr>
          <w:rFonts w:ascii="Arial" w:eastAsia="Times New Roman" w:hAnsi="Arial" w:cs="Arial"/>
          <w:sz w:val="24"/>
          <w:szCs w:val="24"/>
          <w:lang w:eastAsia="hr-HR"/>
        </w:rPr>
        <w:t xml:space="preserve">12:15 </w:t>
      </w:r>
      <w:r w:rsidRPr="00777F2C">
        <w:rPr>
          <w:rFonts w:ascii="Arial" w:eastAsia="Times New Roman" w:hAnsi="Arial" w:cs="Arial"/>
          <w:sz w:val="24"/>
          <w:szCs w:val="24"/>
          <w:lang w:eastAsia="hr-HR"/>
        </w:rPr>
        <w:softHyphen/>
        <w:t>-                  Domjenak</w:t>
      </w:r>
    </w:p>
    <w:p w:rsidR="00777F2C" w:rsidRPr="000F3A56" w:rsidRDefault="00777F2C" w:rsidP="000F3A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7F2C" w:rsidRPr="000F3A56" w:rsidSect="0089101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A"/>
    <w:rsid w:val="000F3A56"/>
    <w:rsid w:val="001165E7"/>
    <w:rsid w:val="00173CB9"/>
    <w:rsid w:val="00220A0C"/>
    <w:rsid w:val="002C5186"/>
    <w:rsid w:val="00377A7A"/>
    <w:rsid w:val="005740A3"/>
    <w:rsid w:val="0071237A"/>
    <w:rsid w:val="00777F2C"/>
    <w:rsid w:val="007D1DBA"/>
    <w:rsid w:val="00891016"/>
    <w:rsid w:val="00B41B73"/>
    <w:rsid w:val="00D14D97"/>
    <w:rsid w:val="00D27FC9"/>
    <w:rsid w:val="00EB65D4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20A0C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20A0C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A253-2A69-41E7-8D48-5C7C27DB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Stjepan</cp:lastModifiedBy>
  <cp:revision>2</cp:revision>
  <dcterms:created xsi:type="dcterms:W3CDTF">2014-06-09T14:31:00Z</dcterms:created>
  <dcterms:modified xsi:type="dcterms:W3CDTF">2014-06-09T14:31:00Z</dcterms:modified>
</cp:coreProperties>
</file>