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26" w:rsidRPr="00411526" w:rsidRDefault="00411526" w:rsidP="0041152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1152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Službene novine Federacije BiH, broj 8/16 </w:t>
      </w:r>
    </w:p>
    <w:p w:rsidR="00411526" w:rsidRPr="00411526" w:rsidRDefault="00411526" w:rsidP="00411526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411526">
        <w:rPr>
          <w:rFonts w:ascii="Arial" w:eastAsia="Times New Roman" w:hAnsi="Arial" w:cs="Arial"/>
          <w:sz w:val="24"/>
          <w:szCs w:val="24"/>
        </w:rPr>
        <w:t xml:space="preserve">Na temelju članka 19. stavak (2) Zakona o Vladi Federacije Bosne i Hercegovine ("Službene novine Federacije BiH", br. 1/94, 8/95, 58/02, 19/03, 2/06 i 8/06), Vlada Federacije Bosne i Hercegovine, na 39. sjednici, održanoj 02.02.2016. godine, donosi </w:t>
      </w:r>
      <w:r w:rsidRPr="00411526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1C58C2">
      <w:pPr>
        <w:pStyle w:val="Naslov1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                                                     </w:t>
      </w:r>
      <w:r w:rsidR="00411526" w:rsidRPr="0041152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ODLUKU </w:t>
      </w:r>
      <w:r w:rsidR="00411526" w:rsidRPr="00411526">
        <w:rPr>
          <w:rFonts w:ascii="Arial" w:eastAsia="Times New Roman" w:hAnsi="Arial" w:cs="Arial"/>
          <w:sz w:val="24"/>
          <w:szCs w:val="24"/>
        </w:rPr>
        <w:br/>
      </w:r>
      <w:r w:rsidR="00411526" w:rsidRPr="00411526">
        <w:rPr>
          <w:rFonts w:ascii="Arial" w:eastAsia="Times New Roman" w:hAnsi="Arial" w:cs="Arial"/>
          <w:sz w:val="24"/>
          <w:szCs w:val="24"/>
        </w:rPr>
        <w:br/>
      </w:r>
      <w:r w:rsidR="00411526" w:rsidRPr="00411526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color w:val="auto"/>
          <w:sz w:val="24"/>
          <w:szCs w:val="24"/>
        </w:rPr>
        <w:t xml:space="preserve">Temeljem članka 58., stavak 8. Zakona o upravljanju otpadom ("Službene novine Federacije BiH", br. 33/03 i 72/09), federalna ministrica okoliša i turizma donosi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A576E5">
      <w:pPr>
        <w:spacing w:before="100" w:beforeAutospacing="1" w:after="240"/>
        <w:jc w:val="center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PRAVILNIK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 O PRESTANKU VAŽENJA PRAVILNIKA O UPRAVLJANJU AMBALAŽOM I </w:t>
      </w:r>
      <w:r w:rsidR="00A576E5"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  <w:r w:rsidRPr="001C58C2">
        <w:rPr>
          <w:rFonts w:ascii="Arial" w:eastAsia="Times New Roman" w:hAnsi="Arial" w:cs="Arial"/>
          <w:b/>
          <w:bCs/>
          <w:sz w:val="24"/>
          <w:szCs w:val="24"/>
        </w:rPr>
        <w:t>AMBALAŽNIM OTPADOM</w:t>
      </w:r>
      <w:r w:rsidRPr="00B27500">
        <w:rPr>
          <w:rFonts w:ascii="Arial" w:eastAsia="Times New Roman" w:hAnsi="Arial" w:cs="Arial"/>
          <w:sz w:val="24"/>
          <w:szCs w:val="24"/>
        </w:rPr>
        <w:t xml:space="preserve">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Članak 1.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Pravilnik o upravljanju ambalažom i ambalažnim otpadom ("Službene novine Federacije BiH", br. 88/11 i 28/13) prestaje da važi.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Članak 2.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(1) Operateri sustava za ambalažu i ambalažni otpad dužni su da Federalnom ministarstvu okoliša i turizma (u daljnjem tekstu: Federalno ministarstvo) i Fondu za zaštitu okoliša Federacije Bosne i Hercegovine (u daljnjem tekstu: Fond) dostave izvješće o ispunjavanju nacionalnih ciljeva za 2015. godinu radi utvrđivanja činjeničnog stanja i vođenja baza podataka najkasnije do 31. marta 2016. godine.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(2) Operateri sustava su dužni da </w:t>
      </w:r>
      <w:proofErr w:type="spellStart"/>
      <w:r w:rsidRPr="00B27500">
        <w:rPr>
          <w:rFonts w:ascii="Arial" w:eastAsia="Times New Roman" w:hAnsi="Arial" w:cs="Arial"/>
          <w:sz w:val="24"/>
          <w:szCs w:val="24"/>
        </w:rPr>
        <w:t>angažuju</w:t>
      </w:r>
      <w:proofErr w:type="spellEnd"/>
      <w:r w:rsidRPr="00B27500">
        <w:rPr>
          <w:rFonts w:ascii="Arial" w:eastAsia="Times New Roman" w:hAnsi="Arial" w:cs="Arial"/>
          <w:sz w:val="24"/>
          <w:szCs w:val="24"/>
        </w:rPr>
        <w:t xml:space="preserve"> vanjskog revizora koji će izvršiti reviziju njihovog poslovanja, te su dužni istu dostaviti Federalnom ministarstvu.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Članak 3.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Operateri sustava za ambalažu i ambalažni otpad su dužni da sve stečene obveze i sva namjenski neutrošena sredstva, osim iznosa koji se odnosi na osnivački kapital, prenesu na Fond do 31. marta 2016. godine.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Članak 4.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Operateri sustava nemaju prava da raspolažu ili u bilo koju svrhu koriste informacije o privrednim društvima sa kojima su bili u ugovornom odnosu. Sve podatke iz svojih informacionih sustava dužni su da zvanično predaju Fondu u elektronskoj formi.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Članak 5.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Federalno ministarstvo će formirati povjerenstvo za prijenos stečenih obveza i financijskih sredstava sa operatera za ambalažu i ambalažni otpad na Fond u roku od osam dana od dana stupanja na snagu ovog pravilnika.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Članak 6.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(1) Fond će napraviti izvješće Federalnom ministarstvu o stečenim obvezama i raspoloživim sredstvima sa prijedlogom rješenja do 30. juna 2016. godine.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(2) Izvješće i prijedlog rješenja iz stavka (1) ovog članka usvaja Federalno ministarstvo. </w:t>
      </w:r>
      <w:r w:rsidRPr="00B27500">
        <w:rPr>
          <w:rFonts w:ascii="Arial" w:eastAsia="Times New Roman" w:hAnsi="Arial" w:cs="Arial"/>
          <w:sz w:val="24"/>
          <w:szCs w:val="24"/>
        </w:rPr>
        <w:br/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(3) Financijska sredstva, koja budu prebačena na Fond sa operatera sustava, Fond će isključivo namjenski utrošiti za unaprjeđenje infrastrukture upravljanja ambalažnim otpadom, uz nadzor Federalnog ministarstva.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Članak 7.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Obveznici sustava koji nisu svoju obvezu upravljanja ambalažnim otpadom prenijeli na operatera sustava niti su izvršili obveze putem Fonda ostaju u obvezi da to ispune za period u kojem je Pravilnik o upravljanju ambalažom i ambalažnim otpadom ("Službene novine Federacije BiH", br. 88/11 i 28/13) bio na snazi. </w:t>
      </w:r>
    </w:p>
    <w:p w:rsidR="00B27500" w:rsidRPr="00B27500" w:rsidRDefault="00B27500" w:rsidP="00B27500">
      <w:pPr>
        <w:spacing w:before="100" w:beforeAutospacing="1" w:after="240"/>
        <w:rPr>
          <w:rFonts w:ascii="Arial" w:eastAsia="Times New Roman" w:hAnsi="Arial" w:cs="Arial"/>
          <w:sz w:val="24"/>
          <w:szCs w:val="24"/>
        </w:rPr>
      </w:pPr>
      <w:r w:rsidRPr="001C58C2">
        <w:rPr>
          <w:rFonts w:ascii="Arial" w:eastAsia="Times New Roman" w:hAnsi="Arial" w:cs="Arial"/>
          <w:b/>
          <w:bCs/>
          <w:sz w:val="24"/>
          <w:szCs w:val="24"/>
        </w:rPr>
        <w:t xml:space="preserve">Članak 8. </w:t>
      </w:r>
      <w:r w:rsidRPr="00B27500">
        <w:rPr>
          <w:rFonts w:ascii="Arial" w:eastAsia="Times New Roman" w:hAnsi="Arial" w:cs="Arial"/>
          <w:sz w:val="24"/>
          <w:szCs w:val="24"/>
        </w:rPr>
        <w:br/>
      </w:r>
    </w:p>
    <w:p w:rsidR="00B27500" w:rsidRPr="00B27500" w:rsidRDefault="00B27500" w:rsidP="00B2750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 xml:space="preserve">Ovaj pravilnik stupa na snagu osmog dana od dana objavljivanja u "Službenim novinama Federacije BiH". </w:t>
      </w:r>
    </w:p>
    <w:p w:rsidR="00B27500" w:rsidRPr="00B27500" w:rsidRDefault="00B27500" w:rsidP="00B2750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t>Broj 04-23-1334/15</w:t>
      </w:r>
      <w:r w:rsidRPr="00B27500">
        <w:rPr>
          <w:rFonts w:ascii="Arial" w:eastAsia="Times New Roman" w:hAnsi="Arial" w:cs="Arial"/>
          <w:sz w:val="24"/>
          <w:szCs w:val="24"/>
        </w:rPr>
        <w:br/>
        <w:t>21. siječnja 2016. godine</w:t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Sarajevo </w:t>
      </w:r>
    </w:p>
    <w:p w:rsidR="00411526" w:rsidRPr="001C58C2" w:rsidRDefault="00B27500" w:rsidP="00E465C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B27500">
        <w:rPr>
          <w:rFonts w:ascii="Arial" w:eastAsia="Times New Roman" w:hAnsi="Arial" w:cs="Arial"/>
          <w:sz w:val="24"/>
          <w:szCs w:val="24"/>
        </w:rPr>
        <w:br/>
        <w:t>Ministrica</w:t>
      </w:r>
      <w:r w:rsidRPr="00B27500">
        <w:rPr>
          <w:rFonts w:ascii="Arial" w:eastAsia="Times New Roman" w:hAnsi="Arial" w:cs="Arial"/>
          <w:sz w:val="24"/>
          <w:szCs w:val="24"/>
        </w:rPr>
        <w:br/>
        <w:t xml:space="preserve">Dr. </w:t>
      </w:r>
      <w:r w:rsidRPr="00B27500">
        <w:rPr>
          <w:rFonts w:ascii="Arial" w:eastAsia="Times New Roman" w:hAnsi="Arial" w:cs="Arial"/>
          <w:b/>
          <w:bCs/>
          <w:sz w:val="24"/>
          <w:szCs w:val="24"/>
        </w:rPr>
        <w:t xml:space="preserve">Edita </w:t>
      </w:r>
      <w:proofErr w:type="spellStart"/>
      <w:r w:rsidRPr="00B27500">
        <w:rPr>
          <w:rFonts w:ascii="Arial" w:eastAsia="Times New Roman" w:hAnsi="Arial" w:cs="Arial"/>
          <w:b/>
          <w:bCs/>
          <w:sz w:val="24"/>
          <w:szCs w:val="24"/>
        </w:rPr>
        <w:t>Đapo</w:t>
      </w:r>
      <w:proofErr w:type="spellEnd"/>
      <w:r w:rsidRPr="00B27500">
        <w:rPr>
          <w:rFonts w:ascii="Arial" w:eastAsia="Times New Roman" w:hAnsi="Arial" w:cs="Arial"/>
          <w:sz w:val="24"/>
          <w:szCs w:val="24"/>
        </w:rPr>
        <w:t xml:space="preserve">, v. r. </w:t>
      </w:r>
      <w:bookmarkStart w:id="0" w:name="_GoBack"/>
      <w:bookmarkEnd w:id="0"/>
    </w:p>
    <w:p w:rsidR="00F91D11" w:rsidRPr="001C58C2" w:rsidRDefault="00F91D11" w:rsidP="00B2750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91D11" w:rsidRPr="001C58C2" w:rsidRDefault="00F91D11" w:rsidP="00B2750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C95F82" w:rsidRDefault="00C95F82" w:rsidP="00B2750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C95F82" w:rsidRDefault="00C95F82" w:rsidP="00B2750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C95F82" w:rsidRDefault="00C95F82" w:rsidP="00B2750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sectPr w:rsidR="00C95F82" w:rsidSect="00DB762D">
      <w:foot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D3" w:rsidRDefault="00D553D3" w:rsidP="00346FD7">
      <w:pPr>
        <w:spacing w:after="0"/>
      </w:pPr>
      <w:r>
        <w:separator/>
      </w:r>
    </w:p>
  </w:endnote>
  <w:endnote w:type="continuationSeparator" w:id="0">
    <w:p w:rsidR="00D553D3" w:rsidRDefault="00D553D3" w:rsidP="00346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D7" w:rsidRDefault="00346F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D3" w:rsidRDefault="00D553D3" w:rsidP="00346FD7">
      <w:pPr>
        <w:spacing w:after="0"/>
      </w:pPr>
      <w:r>
        <w:separator/>
      </w:r>
    </w:p>
  </w:footnote>
  <w:footnote w:type="continuationSeparator" w:id="0">
    <w:p w:rsidR="00D553D3" w:rsidRDefault="00D553D3" w:rsidP="00346F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008"/>
    <w:multiLevelType w:val="hybridMultilevel"/>
    <w:tmpl w:val="DA28C4B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9A2"/>
    <w:multiLevelType w:val="hybridMultilevel"/>
    <w:tmpl w:val="7F042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0BD"/>
    <w:multiLevelType w:val="hybridMultilevel"/>
    <w:tmpl w:val="FD6CD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BF2"/>
    <w:multiLevelType w:val="hybridMultilevel"/>
    <w:tmpl w:val="2CB80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0E2"/>
    <w:multiLevelType w:val="hybridMultilevel"/>
    <w:tmpl w:val="2E84E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927"/>
    <w:multiLevelType w:val="hybridMultilevel"/>
    <w:tmpl w:val="D65C1244"/>
    <w:lvl w:ilvl="0" w:tplc="605641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4674"/>
    <w:multiLevelType w:val="hybridMultilevel"/>
    <w:tmpl w:val="F9DC006A"/>
    <w:lvl w:ilvl="0" w:tplc="0FDCE6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D8"/>
    <w:multiLevelType w:val="hybridMultilevel"/>
    <w:tmpl w:val="8E7C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64A9E"/>
    <w:multiLevelType w:val="hybridMultilevel"/>
    <w:tmpl w:val="AD4A8F20"/>
    <w:lvl w:ilvl="0" w:tplc="2D6CC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5781"/>
    <w:multiLevelType w:val="hybridMultilevel"/>
    <w:tmpl w:val="486022C2"/>
    <w:lvl w:ilvl="0" w:tplc="529811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01E4"/>
    <w:multiLevelType w:val="hybridMultilevel"/>
    <w:tmpl w:val="BBA649BA"/>
    <w:lvl w:ilvl="0" w:tplc="E376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67F23"/>
    <w:multiLevelType w:val="hybridMultilevel"/>
    <w:tmpl w:val="85860FA6"/>
    <w:lvl w:ilvl="0" w:tplc="1EDA12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C92FA6"/>
    <w:multiLevelType w:val="hybridMultilevel"/>
    <w:tmpl w:val="96B87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1759"/>
    <w:multiLevelType w:val="hybridMultilevel"/>
    <w:tmpl w:val="D9DEC158"/>
    <w:lvl w:ilvl="0" w:tplc="EBC43EC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5591F84"/>
    <w:multiLevelType w:val="multilevel"/>
    <w:tmpl w:val="6C8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853DF"/>
    <w:multiLevelType w:val="hybridMultilevel"/>
    <w:tmpl w:val="FA926128"/>
    <w:lvl w:ilvl="0" w:tplc="002A8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6E5A"/>
    <w:multiLevelType w:val="hybridMultilevel"/>
    <w:tmpl w:val="B6242942"/>
    <w:lvl w:ilvl="0" w:tplc="8E34C1BA">
      <w:start w:val="1"/>
      <w:numFmt w:val="decimal"/>
      <w:lvlText w:val="%1."/>
      <w:lvlJc w:val="left"/>
      <w:pPr>
        <w:ind w:left="9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7A"/>
    <w:rsid w:val="000109F4"/>
    <w:rsid w:val="000141C6"/>
    <w:rsid w:val="000416FC"/>
    <w:rsid w:val="00044A23"/>
    <w:rsid w:val="00085028"/>
    <w:rsid w:val="00087A64"/>
    <w:rsid w:val="000A071C"/>
    <w:rsid w:val="000A0788"/>
    <w:rsid w:val="000A6B91"/>
    <w:rsid w:val="000B1C1D"/>
    <w:rsid w:val="000D1F72"/>
    <w:rsid w:val="000F3A56"/>
    <w:rsid w:val="00111BC1"/>
    <w:rsid w:val="00114D86"/>
    <w:rsid w:val="001165E7"/>
    <w:rsid w:val="00173CB9"/>
    <w:rsid w:val="00174D08"/>
    <w:rsid w:val="001821CB"/>
    <w:rsid w:val="00185466"/>
    <w:rsid w:val="0018787C"/>
    <w:rsid w:val="00195D32"/>
    <w:rsid w:val="001B1DC6"/>
    <w:rsid w:val="001C58C2"/>
    <w:rsid w:val="001D5237"/>
    <w:rsid w:val="00220A0C"/>
    <w:rsid w:val="00246FDA"/>
    <w:rsid w:val="002731DA"/>
    <w:rsid w:val="002C5186"/>
    <w:rsid w:val="002D1633"/>
    <w:rsid w:val="00335219"/>
    <w:rsid w:val="00346FD7"/>
    <w:rsid w:val="00353996"/>
    <w:rsid w:val="00354545"/>
    <w:rsid w:val="00372E17"/>
    <w:rsid w:val="00377A7A"/>
    <w:rsid w:val="00393076"/>
    <w:rsid w:val="003A213C"/>
    <w:rsid w:val="003A3D07"/>
    <w:rsid w:val="003D339D"/>
    <w:rsid w:val="003F4BB0"/>
    <w:rsid w:val="003F6000"/>
    <w:rsid w:val="004105BF"/>
    <w:rsid w:val="00411526"/>
    <w:rsid w:val="00414B9B"/>
    <w:rsid w:val="00442053"/>
    <w:rsid w:val="00464D3E"/>
    <w:rsid w:val="00467AD5"/>
    <w:rsid w:val="00480DC2"/>
    <w:rsid w:val="004A54FA"/>
    <w:rsid w:val="004B3BE4"/>
    <w:rsid w:val="004C576E"/>
    <w:rsid w:val="00501915"/>
    <w:rsid w:val="00533C2A"/>
    <w:rsid w:val="005551EF"/>
    <w:rsid w:val="00560A44"/>
    <w:rsid w:val="005740A3"/>
    <w:rsid w:val="005911BB"/>
    <w:rsid w:val="00597052"/>
    <w:rsid w:val="005978D0"/>
    <w:rsid w:val="005C4D0C"/>
    <w:rsid w:val="005D12B4"/>
    <w:rsid w:val="005D79EC"/>
    <w:rsid w:val="006300C9"/>
    <w:rsid w:val="00630779"/>
    <w:rsid w:val="00671B5A"/>
    <w:rsid w:val="0067330E"/>
    <w:rsid w:val="006771EE"/>
    <w:rsid w:val="006854CD"/>
    <w:rsid w:val="006D05FD"/>
    <w:rsid w:val="006D5532"/>
    <w:rsid w:val="006F04AE"/>
    <w:rsid w:val="006F17E7"/>
    <w:rsid w:val="006F308F"/>
    <w:rsid w:val="006F346C"/>
    <w:rsid w:val="006F5CE5"/>
    <w:rsid w:val="0071237A"/>
    <w:rsid w:val="0072054D"/>
    <w:rsid w:val="007338ED"/>
    <w:rsid w:val="007408EC"/>
    <w:rsid w:val="00741B53"/>
    <w:rsid w:val="007603DF"/>
    <w:rsid w:val="00765714"/>
    <w:rsid w:val="00772B21"/>
    <w:rsid w:val="00790D31"/>
    <w:rsid w:val="007A7C7A"/>
    <w:rsid w:val="007B2D77"/>
    <w:rsid w:val="007D1DBA"/>
    <w:rsid w:val="007D31F3"/>
    <w:rsid w:val="007D6FED"/>
    <w:rsid w:val="007E46B3"/>
    <w:rsid w:val="00816498"/>
    <w:rsid w:val="00841CBB"/>
    <w:rsid w:val="00876ACB"/>
    <w:rsid w:val="00891016"/>
    <w:rsid w:val="008E6D8B"/>
    <w:rsid w:val="00902972"/>
    <w:rsid w:val="009253E5"/>
    <w:rsid w:val="00946E38"/>
    <w:rsid w:val="009471F6"/>
    <w:rsid w:val="00951F93"/>
    <w:rsid w:val="00953C05"/>
    <w:rsid w:val="00986A06"/>
    <w:rsid w:val="009D284A"/>
    <w:rsid w:val="00A04E48"/>
    <w:rsid w:val="00A16A28"/>
    <w:rsid w:val="00A576E5"/>
    <w:rsid w:val="00A9570C"/>
    <w:rsid w:val="00AD7108"/>
    <w:rsid w:val="00AE7F27"/>
    <w:rsid w:val="00B27500"/>
    <w:rsid w:val="00B30028"/>
    <w:rsid w:val="00B37F0E"/>
    <w:rsid w:val="00B41B73"/>
    <w:rsid w:val="00B66AF2"/>
    <w:rsid w:val="00B8187B"/>
    <w:rsid w:val="00B87FA5"/>
    <w:rsid w:val="00B92631"/>
    <w:rsid w:val="00B97C3A"/>
    <w:rsid w:val="00BD792D"/>
    <w:rsid w:val="00BD7FA4"/>
    <w:rsid w:val="00BF1C63"/>
    <w:rsid w:val="00C00119"/>
    <w:rsid w:val="00C1349E"/>
    <w:rsid w:val="00C22659"/>
    <w:rsid w:val="00C36467"/>
    <w:rsid w:val="00C95F82"/>
    <w:rsid w:val="00C97578"/>
    <w:rsid w:val="00CC0418"/>
    <w:rsid w:val="00CE1350"/>
    <w:rsid w:val="00CE3826"/>
    <w:rsid w:val="00CF0B53"/>
    <w:rsid w:val="00CF3D68"/>
    <w:rsid w:val="00D14D97"/>
    <w:rsid w:val="00D27FC9"/>
    <w:rsid w:val="00D553D3"/>
    <w:rsid w:val="00D563BA"/>
    <w:rsid w:val="00D61BC3"/>
    <w:rsid w:val="00D713AD"/>
    <w:rsid w:val="00D75DFA"/>
    <w:rsid w:val="00D852AD"/>
    <w:rsid w:val="00DB762D"/>
    <w:rsid w:val="00DE5253"/>
    <w:rsid w:val="00E04030"/>
    <w:rsid w:val="00E2006A"/>
    <w:rsid w:val="00E465CE"/>
    <w:rsid w:val="00E51271"/>
    <w:rsid w:val="00E70B1A"/>
    <w:rsid w:val="00EB35A3"/>
    <w:rsid w:val="00EB65D4"/>
    <w:rsid w:val="00EB7FAE"/>
    <w:rsid w:val="00EC3539"/>
    <w:rsid w:val="00EF3F0E"/>
    <w:rsid w:val="00F10389"/>
    <w:rsid w:val="00F24254"/>
    <w:rsid w:val="00F91D11"/>
    <w:rsid w:val="00F94EF4"/>
    <w:rsid w:val="00FC073F"/>
    <w:rsid w:val="00FD226E"/>
    <w:rsid w:val="00FD2403"/>
    <w:rsid w:val="00FD49D5"/>
    <w:rsid w:val="00FD4B62"/>
    <w:rsid w:val="00FD6736"/>
    <w:rsid w:val="00FE3EB6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D831-AE3C-4861-AC05-F05FCA2C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ED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2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0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220A0C"/>
    <w:rPr>
      <w:i/>
      <w:iCs/>
    </w:rPr>
  </w:style>
  <w:style w:type="table" w:styleId="Reetkatablice">
    <w:name w:val="Table Grid"/>
    <w:basedOn w:val="Obinatablica"/>
    <w:uiPriority w:val="59"/>
    <w:rsid w:val="0035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6F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F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4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6FD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46FD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6FD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46FD7"/>
    <w:rPr>
      <w:rFonts w:eastAsiaTheme="minorEastAsi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275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F24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8ABD-1423-4054-B03F-FE7CED8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Stjepan</cp:lastModifiedBy>
  <cp:revision>3</cp:revision>
  <cp:lastPrinted>2015-12-22T18:16:00Z</cp:lastPrinted>
  <dcterms:created xsi:type="dcterms:W3CDTF">2016-03-10T10:11:00Z</dcterms:created>
  <dcterms:modified xsi:type="dcterms:W3CDTF">2016-03-10T10:12:00Z</dcterms:modified>
</cp:coreProperties>
</file>